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727E5" w:rsidRDefault="00E03749">
      <w:r w:rsidRPr="00E03749">
        <w:drawing>
          <wp:anchor distT="0" distB="0" distL="114300" distR="114300" simplePos="0" relativeHeight="251658240" behindDoc="0" locked="0" layoutInCell="1" allowOverlap="1" wp14:anchorId="72002640">
            <wp:simplePos x="0" y="0"/>
            <wp:positionH relativeFrom="column">
              <wp:posOffset>47625</wp:posOffset>
            </wp:positionH>
            <wp:positionV relativeFrom="paragraph">
              <wp:posOffset>-276860</wp:posOffset>
            </wp:positionV>
            <wp:extent cx="3152775" cy="2398736"/>
            <wp:effectExtent l="0" t="0" r="0" b="190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52775" cy="2398736"/>
                    </a:xfrm>
                    <a:prstGeom prst="rect">
                      <a:avLst/>
                    </a:prstGeom>
                  </pic:spPr>
                </pic:pic>
              </a:graphicData>
            </a:graphic>
          </wp:anchor>
        </w:drawing>
      </w:r>
      <w:r w:rsidRPr="00E03749">
        <w:drawing>
          <wp:anchor distT="0" distB="0" distL="114300" distR="114300" simplePos="0" relativeHeight="251659264" behindDoc="0" locked="0" layoutInCell="1" allowOverlap="1" wp14:anchorId="365C5E1C">
            <wp:simplePos x="0" y="0"/>
            <wp:positionH relativeFrom="column">
              <wp:posOffset>3705225</wp:posOffset>
            </wp:positionH>
            <wp:positionV relativeFrom="paragraph">
              <wp:posOffset>-278986</wp:posOffset>
            </wp:positionV>
            <wp:extent cx="3026303" cy="2371725"/>
            <wp:effectExtent l="0" t="0" r="317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3026303" cy="2371725"/>
                    </a:xfrm>
                    <a:prstGeom prst="rect">
                      <a:avLst/>
                    </a:prstGeom>
                  </pic:spPr>
                </pic:pic>
              </a:graphicData>
            </a:graphic>
          </wp:anchor>
        </w:drawing>
      </w:r>
    </w:p>
    <w:p w:rsidR="00E03749" w:rsidRDefault="00E03749"/>
    <w:p w:rsidR="00E03749" w:rsidRDefault="00E03749"/>
    <w:p w:rsidR="00E03749" w:rsidRDefault="00E03749"/>
    <w:p w:rsidR="00E03749" w:rsidRDefault="00E03749"/>
    <w:p w:rsidR="00E03749" w:rsidRDefault="00E03749"/>
    <w:p w:rsidR="00E03749" w:rsidRDefault="00E03749"/>
    <w:p w:rsidR="00E03749" w:rsidRDefault="00E03749">
      <w:r w:rsidRPr="00E03749">
        <w:drawing>
          <wp:anchor distT="0" distB="0" distL="114300" distR="114300" simplePos="0" relativeHeight="251660288" behindDoc="0" locked="0" layoutInCell="1" allowOverlap="1" wp14:anchorId="39CE8EA8">
            <wp:simplePos x="0" y="0"/>
            <wp:positionH relativeFrom="column">
              <wp:posOffset>1933575</wp:posOffset>
            </wp:positionH>
            <wp:positionV relativeFrom="paragraph">
              <wp:posOffset>219710</wp:posOffset>
            </wp:positionV>
            <wp:extent cx="2733675" cy="1663238"/>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33675" cy="1663238"/>
                    </a:xfrm>
                    <a:prstGeom prst="rect">
                      <a:avLst/>
                    </a:prstGeom>
                  </pic:spPr>
                </pic:pic>
              </a:graphicData>
            </a:graphic>
            <wp14:sizeRelH relativeFrom="margin">
              <wp14:pctWidth>0</wp14:pctWidth>
            </wp14:sizeRelH>
            <wp14:sizeRelV relativeFrom="margin">
              <wp14:pctHeight>0</wp14:pctHeight>
            </wp14:sizeRelV>
          </wp:anchor>
        </w:drawing>
      </w:r>
    </w:p>
    <w:p w:rsidR="00E03749" w:rsidRDefault="00E03749"/>
    <w:p w:rsidR="00E03749" w:rsidRDefault="00E03749"/>
    <w:p w:rsidR="00E03749" w:rsidRDefault="00E03749"/>
    <w:p w:rsidR="00E03749" w:rsidRDefault="00E03749"/>
    <w:p w:rsidR="00E03749" w:rsidRDefault="00E03749"/>
    <w:p w:rsidR="00E03749" w:rsidRDefault="00E03749"/>
    <w:p w:rsidR="00E03749" w:rsidRPr="00E03749" w:rsidRDefault="00E03749" w:rsidP="00E03749">
      <w:pPr>
        <w:shd w:val="clear" w:color="auto" w:fill="FFFFFF"/>
        <w:spacing w:after="0" w:line="240" w:lineRule="auto"/>
        <w:jc w:val="center"/>
        <w:outlineLvl w:val="0"/>
        <w:rPr>
          <w:rFonts w:ascii="Arial" w:eastAsia="Times New Roman" w:hAnsi="Arial" w:cs="Arial"/>
          <w:b/>
          <w:bCs/>
          <w:kern w:val="36"/>
          <w:sz w:val="36"/>
          <w:szCs w:val="48"/>
        </w:rPr>
      </w:pPr>
      <w:bookmarkStart w:id="0" w:name="_GoBack"/>
      <w:r w:rsidRPr="00E03749">
        <w:rPr>
          <w:rFonts w:ascii="Arial" w:eastAsia="Times New Roman" w:hAnsi="Arial" w:cs="Arial"/>
          <w:b/>
          <w:bCs/>
          <w:kern w:val="36"/>
          <w:sz w:val="36"/>
          <w:szCs w:val="48"/>
        </w:rPr>
        <w:t>Al-</w:t>
      </w:r>
      <w:proofErr w:type="spellStart"/>
      <w:r w:rsidRPr="00E03749">
        <w:rPr>
          <w:rFonts w:ascii="Arial" w:eastAsia="Times New Roman" w:hAnsi="Arial" w:cs="Arial"/>
          <w:b/>
          <w:bCs/>
          <w:kern w:val="36"/>
          <w:sz w:val="36"/>
          <w:szCs w:val="48"/>
        </w:rPr>
        <w:t>Safa</w:t>
      </w:r>
      <w:proofErr w:type="spellEnd"/>
      <w:r w:rsidRPr="00E03749">
        <w:rPr>
          <w:rFonts w:ascii="Arial" w:eastAsia="Times New Roman" w:hAnsi="Arial" w:cs="Arial"/>
          <w:b/>
          <w:bCs/>
          <w:kern w:val="36"/>
          <w:sz w:val="36"/>
          <w:szCs w:val="48"/>
        </w:rPr>
        <w:t xml:space="preserve"> US LLC Recalls Frozen Ready-To-Eat Chicken Products </w:t>
      </w:r>
      <w:bookmarkEnd w:id="0"/>
      <w:r w:rsidRPr="00E03749">
        <w:rPr>
          <w:rFonts w:ascii="Arial" w:eastAsia="Times New Roman" w:hAnsi="Arial" w:cs="Arial"/>
          <w:b/>
          <w:bCs/>
          <w:kern w:val="36"/>
          <w:sz w:val="36"/>
          <w:szCs w:val="48"/>
        </w:rPr>
        <w:t>Due to Possible Listeria Contamination</w:t>
      </w:r>
    </w:p>
    <w:p w:rsidR="00E03749" w:rsidRDefault="00E03749"/>
    <w:p w:rsidR="00E03749" w:rsidRPr="00E03749" w:rsidRDefault="00E03749" w:rsidP="00E03749">
      <w:pPr>
        <w:numPr>
          <w:ilvl w:val="0"/>
          <w:numId w:val="1"/>
        </w:numPr>
        <w:shd w:val="clear" w:color="auto" w:fill="FFFFFF"/>
        <w:spacing w:after="0" w:line="240" w:lineRule="auto"/>
        <w:ind w:left="0"/>
        <w:rPr>
          <w:rFonts w:ascii="Arial" w:eastAsia="Times New Roman" w:hAnsi="Arial" w:cs="Arial"/>
          <w:color w:val="B8312F"/>
          <w:sz w:val="23"/>
          <w:szCs w:val="23"/>
        </w:rPr>
      </w:pPr>
      <w:r w:rsidRPr="00E03749">
        <w:rPr>
          <w:rFonts w:ascii="Arial" w:eastAsia="Times New Roman" w:hAnsi="Arial" w:cs="Arial"/>
          <w:color w:val="B8312F"/>
          <w:sz w:val="23"/>
          <w:szCs w:val="23"/>
        </w:rPr>
        <w:t xml:space="preserve">This is for your </w:t>
      </w:r>
      <w:proofErr w:type="gramStart"/>
      <w:r w:rsidRPr="00E03749">
        <w:rPr>
          <w:rFonts w:ascii="Arial" w:eastAsia="Times New Roman" w:hAnsi="Arial" w:cs="Arial"/>
          <w:color w:val="B8312F"/>
          <w:sz w:val="23"/>
          <w:szCs w:val="23"/>
        </w:rPr>
        <w:t>information,</w:t>
      </w:r>
      <w:proofErr w:type="gramEnd"/>
      <w:r w:rsidRPr="00E03749">
        <w:rPr>
          <w:rFonts w:ascii="Arial" w:eastAsia="Times New Roman" w:hAnsi="Arial" w:cs="Arial"/>
          <w:color w:val="B8312F"/>
          <w:sz w:val="23"/>
          <w:szCs w:val="23"/>
        </w:rPr>
        <w:t xml:space="preserve"> these products may have come in through local donations or Fresh Alliance.</w:t>
      </w:r>
    </w:p>
    <w:p w:rsidR="00E03749" w:rsidRPr="00E03749" w:rsidRDefault="00E03749" w:rsidP="00E03749">
      <w:pPr>
        <w:numPr>
          <w:ilvl w:val="0"/>
          <w:numId w:val="1"/>
        </w:numPr>
        <w:shd w:val="clear" w:color="auto" w:fill="FFFFFF"/>
        <w:spacing w:after="0" w:line="240" w:lineRule="auto"/>
        <w:ind w:left="0"/>
        <w:rPr>
          <w:rFonts w:ascii="Arial" w:eastAsia="Times New Roman" w:hAnsi="Arial" w:cs="Arial"/>
          <w:color w:val="595959"/>
          <w:sz w:val="23"/>
          <w:szCs w:val="23"/>
        </w:rPr>
      </w:pPr>
      <w:r w:rsidRPr="00E03749">
        <w:rPr>
          <w:rFonts w:ascii="Arial" w:eastAsia="Times New Roman" w:hAnsi="Arial" w:cs="Arial"/>
          <w:color w:val="595959"/>
          <w:sz w:val="23"/>
          <w:szCs w:val="23"/>
        </w:rPr>
        <w:t>These products were distributed nationwide.</w:t>
      </w:r>
    </w:p>
    <w:p w:rsidR="00E03749" w:rsidRPr="00E03749" w:rsidRDefault="00E03749" w:rsidP="00E03749">
      <w:pPr>
        <w:numPr>
          <w:ilvl w:val="0"/>
          <w:numId w:val="1"/>
        </w:numPr>
        <w:shd w:val="clear" w:color="auto" w:fill="FFFFFF"/>
        <w:spacing w:after="0" w:line="240" w:lineRule="auto"/>
        <w:ind w:left="0"/>
        <w:rPr>
          <w:rFonts w:ascii="Arial" w:eastAsia="Times New Roman" w:hAnsi="Arial" w:cs="Arial"/>
          <w:color w:val="595959"/>
          <w:sz w:val="23"/>
          <w:szCs w:val="23"/>
        </w:rPr>
      </w:pPr>
      <w:r w:rsidRPr="00E03749">
        <w:rPr>
          <w:rFonts w:ascii="Arial" w:eastAsia="Times New Roman" w:hAnsi="Arial" w:cs="Arial"/>
          <w:color w:val="595959"/>
          <w:sz w:val="23"/>
          <w:szCs w:val="23"/>
        </w:rPr>
        <w:t xml:space="preserve">Direct link to recall: </w:t>
      </w:r>
      <w:hyperlink r:id="rId8" w:history="1">
        <w:r w:rsidRPr="00E03749">
          <w:rPr>
            <w:rFonts w:ascii="Arial" w:eastAsia="Times New Roman" w:hAnsi="Arial" w:cs="Arial"/>
            <w:color w:val="0000FF"/>
            <w:sz w:val="23"/>
            <w:szCs w:val="23"/>
            <w:u w:val="single"/>
          </w:rPr>
          <w:t>https://www.fsis.usda.gov/recalls-alerts/al-safa-us-llc-recalls-frozen-ready-eat-chicken-products-due-possible-listeria</w:t>
        </w:r>
      </w:hyperlink>
    </w:p>
    <w:p w:rsidR="00E03749" w:rsidRDefault="00E03749" w:rsidP="00E03749">
      <w:pPr>
        <w:rPr>
          <w:b/>
          <w:bCs/>
        </w:rPr>
      </w:pPr>
    </w:p>
    <w:p w:rsidR="00E03749" w:rsidRPr="00E03749" w:rsidRDefault="00E03749" w:rsidP="00E03749">
      <w:pPr>
        <w:rPr>
          <w:b/>
          <w:bCs/>
          <w:sz w:val="28"/>
        </w:rPr>
      </w:pPr>
      <w:r w:rsidRPr="00E03749">
        <w:rPr>
          <w:b/>
          <w:bCs/>
          <w:sz w:val="28"/>
        </w:rPr>
        <w:t>FSIS Announcement</w:t>
      </w:r>
    </w:p>
    <w:p w:rsidR="00E03749" w:rsidRPr="00E03749" w:rsidRDefault="00E03749" w:rsidP="00E03749">
      <w:r w:rsidRPr="00E03749">
        <w:rPr>
          <w:b/>
          <w:bCs/>
        </w:rPr>
        <w:t>WASHINGTON, </w:t>
      </w:r>
      <w:r w:rsidRPr="00E03749">
        <w:t>July 5, 2024 – Al-</w:t>
      </w:r>
      <w:proofErr w:type="spellStart"/>
      <w:r w:rsidRPr="00E03749">
        <w:t>Safa</w:t>
      </w:r>
      <w:proofErr w:type="spellEnd"/>
      <w:r w:rsidRPr="00E03749">
        <w:t xml:space="preserve"> US LLC, the importer of record located in Mississauga, Ontario, Canada, is recalling approximately 2,010 pounds of imported frozen ready-to-eat chicken products that may be adulterated with</w:t>
      </w:r>
      <w:r w:rsidRPr="00E03749">
        <w:rPr>
          <w:i/>
          <w:iCs/>
        </w:rPr>
        <w:t> Listeria monocytogenes</w:t>
      </w:r>
      <w:r w:rsidRPr="00E03749">
        <w:t>, the U.S. Department of Agriculture’s Food Safety and Inspection Service (FSIS) announced today.</w:t>
      </w:r>
    </w:p>
    <w:p w:rsidR="00E03749" w:rsidRPr="00E03749" w:rsidRDefault="00E03749" w:rsidP="00E03749">
      <w:r w:rsidRPr="00E03749">
        <w:t>The frozen ready-to-eat chicken products were produced on June 5, 2024, in Canada and imported to the U.S. on June 13, 2024, and June 21, 2024. The following products are subject to recall [</w:t>
      </w:r>
      <w:hyperlink r:id="rId9" w:history="1">
        <w:r w:rsidRPr="00E03749">
          <w:rPr>
            <w:rStyle w:val="Hyperlink"/>
          </w:rPr>
          <w:t>view labels</w:t>
        </w:r>
      </w:hyperlink>
      <w:r w:rsidRPr="00E03749">
        <w:t>]:    </w:t>
      </w:r>
    </w:p>
    <w:p w:rsidR="00E03749" w:rsidRPr="00E03749" w:rsidRDefault="00E03749" w:rsidP="00E03749">
      <w:pPr>
        <w:numPr>
          <w:ilvl w:val="0"/>
          <w:numId w:val="2"/>
        </w:numPr>
        <w:rPr>
          <w:color w:val="FF0000"/>
        </w:rPr>
      </w:pPr>
      <w:r w:rsidRPr="00E03749">
        <w:rPr>
          <w:color w:val="FF0000"/>
        </w:rPr>
        <w:t xml:space="preserve">12.1-oz. cardboard box package containing “Al </w:t>
      </w:r>
      <w:proofErr w:type="spellStart"/>
      <w:r w:rsidRPr="00E03749">
        <w:rPr>
          <w:color w:val="FF0000"/>
        </w:rPr>
        <w:t>Safa</w:t>
      </w:r>
      <w:proofErr w:type="spellEnd"/>
      <w:r w:rsidRPr="00E03749">
        <w:rPr>
          <w:color w:val="FF0000"/>
        </w:rPr>
        <w:t xml:space="preserve"> Halal Charcoal Grilled Chicken </w:t>
      </w:r>
      <w:proofErr w:type="spellStart"/>
      <w:r w:rsidRPr="00E03749">
        <w:rPr>
          <w:color w:val="FF0000"/>
        </w:rPr>
        <w:t>Seekh</w:t>
      </w:r>
      <w:proofErr w:type="spellEnd"/>
      <w:r w:rsidRPr="00E03749">
        <w:rPr>
          <w:color w:val="FF0000"/>
        </w:rPr>
        <w:t xml:space="preserve"> Kebab Grilled, Minced, Chicken Patty Kebab” with “NOV 30 25” and “0605404” printed on a sticker on the outside of the package.</w:t>
      </w:r>
    </w:p>
    <w:p w:rsidR="00E03749" w:rsidRPr="00E03749" w:rsidRDefault="00E03749" w:rsidP="00E03749">
      <w:pPr>
        <w:numPr>
          <w:ilvl w:val="0"/>
          <w:numId w:val="2"/>
        </w:numPr>
        <w:rPr>
          <w:color w:val="FF0000"/>
        </w:rPr>
      </w:pPr>
      <w:r w:rsidRPr="00E03749">
        <w:rPr>
          <w:color w:val="FF0000"/>
        </w:rPr>
        <w:t xml:space="preserve">14.11-oz. cardboard box package containing “Al </w:t>
      </w:r>
      <w:proofErr w:type="spellStart"/>
      <w:r w:rsidRPr="00E03749">
        <w:rPr>
          <w:color w:val="FF0000"/>
        </w:rPr>
        <w:t>Safa</w:t>
      </w:r>
      <w:proofErr w:type="spellEnd"/>
      <w:r w:rsidRPr="00E03749">
        <w:rPr>
          <w:color w:val="FF0000"/>
        </w:rPr>
        <w:t xml:space="preserve"> Halal Fully Cooked Chicken </w:t>
      </w:r>
      <w:proofErr w:type="spellStart"/>
      <w:r w:rsidRPr="00E03749">
        <w:rPr>
          <w:color w:val="FF0000"/>
        </w:rPr>
        <w:t>Chapli</w:t>
      </w:r>
      <w:proofErr w:type="spellEnd"/>
      <w:r w:rsidRPr="00E03749">
        <w:rPr>
          <w:color w:val="FF0000"/>
        </w:rPr>
        <w:t xml:space="preserve"> Kebab Seasoned Chicken Patty” with “NOV 30 25” and “0605416” printed on a sticker on the outside of the package.</w:t>
      </w:r>
    </w:p>
    <w:p w:rsidR="00E03749" w:rsidRPr="00E03749" w:rsidRDefault="00E03749" w:rsidP="00E03749">
      <w:r w:rsidRPr="00E03749">
        <w:t>The products subject to recall bear establishment number “866” inside the Canadian mark of inspection. These items were shipped to retail locations nationwide.                        </w:t>
      </w:r>
    </w:p>
    <w:p w:rsidR="00E03749" w:rsidRDefault="00E03749">
      <w:r w:rsidRPr="00E03749">
        <w:t>The problem was discovered after FSIS performed routine product testing and the results indicated the product may be contaminated with </w:t>
      </w:r>
      <w:r w:rsidRPr="00E03749">
        <w:rPr>
          <w:i/>
          <w:iCs/>
        </w:rPr>
        <w:t>Listeria monocytogenes</w:t>
      </w:r>
      <w:r w:rsidRPr="00E03749">
        <w:t>.</w:t>
      </w:r>
    </w:p>
    <w:sectPr w:rsidR="00E03749" w:rsidSect="00E03749">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282659"/>
    <w:multiLevelType w:val="multilevel"/>
    <w:tmpl w:val="A1AE1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62786FE0"/>
    <w:multiLevelType w:val="multilevel"/>
    <w:tmpl w:val="6B262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749"/>
    <w:rsid w:val="00A727E5"/>
    <w:rsid w:val="00E037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E3418D9"/>
  <w15:chartTrackingRefBased/>
  <w15:docId w15:val="{D811B2BF-8C82-475D-B8A9-B86FC6F7B0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E03749"/>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E0374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03749"/>
    <w:rPr>
      <w:color w:val="0000FF"/>
      <w:u w:val="single"/>
    </w:rPr>
  </w:style>
  <w:style w:type="character" w:customStyle="1" w:styleId="Heading1Char">
    <w:name w:val="Heading 1 Char"/>
    <w:basedOn w:val="DefaultParagraphFont"/>
    <w:link w:val="Heading1"/>
    <w:uiPriority w:val="9"/>
    <w:rsid w:val="00E03749"/>
    <w:rPr>
      <w:rFonts w:ascii="Times New Roman" w:eastAsia="Times New Roman" w:hAnsi="Times New Roman" w:cs="Times New Roman"/>
      <w:b/>
      <w:bCs/>
      <w:kern w:val="36"/>
      <w:sz w:val="48"/>
      <w:szCs w:val="48"/>
    </w:rPr>
  </w:style>
  <w:style w:type="character" w:customStyle="1" w:styleId="Heading3Char">
    <w:name w:val="Heading 3 Char"/>
    <w:basedOn w:val="DefaultParagraphFont"/>
    <w:link w:val="Heading3"/>
    <w:uiPriority w:val="9"/>
    <w:semiHidden/>
    <w:rsid w:val="00E03749"/>
    <w:rPr>
      <w:rFonts w:asciiTheme="majorHAnsi" w:eastAsiaTheme="majorEastAsia" w:hAnsiTheme="majorHAnsi" w:cstheme="majorBidi"/>
      <w:color w:val="1F3763" w:themeColor="accent1" w:themeShade="7F"/>
      <w:sz w:val="24"/>
      <w:szCs w:val="24"/>
    </w:rPr>
  </w:style>
  <w:style w:type="character" w:styleId="UnresolvedMention">
    <w:name w:val="Unresolved Mention"/>
    <w:basedOn w:val="DefaultParagraphFont"/>
    <w:uiPriority w:val="99"/>
    <w:semiHidden/>
    <w:unhideWhenUsed/>
    <w:rsid w:val="00E037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1147796">
      <w:bodyDiv w:val="1"/>
      <w:marLeft w:val="0"/>
      <w:marRight w:val="0"/>
      <w:marTop w:val="0"/>
      <w:marBottom w:val="0"/>
      <w:divBdr>
        <w:top w:val="none" w:sz="0" w:space="0" w:color="auto"/>
        <w:left w:val="none" w:sz="0" w:space="0" w:color="auto"/>
        <w:bottom w:val="none" w:sz="0" w:space="0" w:color="auto"/>
        <w:right w:val="none" w:sz="0" w:space="0" w:color="auto"/>
      </w:divBdr>
    </w:div>
    <w:div w:id="1197084745">
      <w:bodyDiv w:val="1"/>
      <w:marLeft w:val="0"/>
      <w:marRight w:val="0"/>
      <w:marTop w:val="0"/>
      <w:marBottom w:val="0"/>
      <w:divBdr>
        <w:top w:val="none" w:sz="0" w:space="0" w:color="auto"/>
        <w:left w:val="none" w:sz="0" w:space="0" w:color="auto"/>
        <w:bottom w:val="none" w:sz="0" w:space="0" w:color="auto"/>
        <w:right w:val="none" w:sz="0" w:space="0" w:color="auto"/>
      </w:divBdr>
    </w:div>
    <w:div w:id="1253128175">
      <w:bodyDiv w:val="1"/>
      <w:marLeft w:val="0"/>
      <w:marRight w:val="0"/>
      <w:marTop w:val="0"/>
      <w:marBottom w:val="0"/>
      <w:divBdr>
        <w:top w:val="none" w:sz="0" w:space="0" w:color="auto"/>
        <w:left w:val="none" w:sz="0" w:space="0" w:color="auto"/>
        <w:bottom w:val="none" w:sz="0" w:space="0" w:color="auto"/>
        <w:right w:val="none" w:sz="0" w:space="0" w:color="auto"/>
      </w:divBdr>
      <w:divsChild>
        <w:div w:id="1596404548">
          <w:marLeft w:val="0"/>
          <w:marRight w:val="0"/>
          <w:marTop w:val="240"/>
          <w:marBottom w:val="0"/>
          <w:divBdr>
            <w:top w:val="none" w:sz="0" w:space="0" w:color="auto"/>
            <w:left w:val="none" w:sz="0" w:space="0" w:color="auto"/>
            <w:bottom w:val="none" w:sz="0" w:space="0" w:color="auto"/>
            <w:right w:val="none" w:sz="0" w:space="0" w:color="auto"/>
          </w:divBdr>
        </w:div>
      </w:divsChild>
    </w:div>
    <w:div w:id="1598905080">
      <w:bodyDiv w:val="1"/>
      <w:marLeft w:val="0"/>
      <w:marRight w:val="0"/>
      <w:marTop w:val="0"/>
      <w:marBottom w:val="0"/>
      <w:divBdr>
        <w:top w:val="none" w:sz="0" w:space="0" w:color="auto"/>
        <w:left w:val="none" w:sz="0" w:space="0" w:color="auto"/>
        <w:bottom w:val="none" w:sz="0" w:space="0" w:color="auto"/>
        <w:right w:val="none" w:sz="0" w:space="0" w:color="auto"/>
      </w:divBdr>
      <w:divsChild>
        <w:div w:id="1188834616">
          <w:marLeft w:val="0"/>
          <w:marRight w:val="0"/>
          <w:marTop w:val="24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al-safa-us-llc-recalls-frozen-ready-eat-chicken-products-due-possible-listeria"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is.usda.gov/sites/default/files/media_file/documents/Recall-020-2024-Labels.pdf"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5CD00DE-EA93-4EC5-BA0A-B3147C00E099}"/>
</file>

<file path=customXml/itemProps2.xml><?xml version="1.0" encoding="utf-8"?>
<ds:datastoreItem xmlns:ds="http://schemas.openxmlformats.org/officeDocument/2006/customXml" ds:itemID="{D34A93B7-944C-44D8-9463-ADED185D6FCC}"/>
</file>

<file path=customXml/itemProps3.xml><?xml version="1.0" encoding="utf-8"?>
<ds:datastoreItem xmlns:ds="http://schemas.openxmlformats.org/officeDocument/2006/customXml" ds:itemID="{0BAF69B9-4452-4806-9E74-619BBDED7B2E}"/>
</file>

<file path=docProps/app.xml><?xml version="1.0" encoding="utf-8"?>
<Properties xmlns="http://schemas.openxmlformats.org/officeDocument/2006/extended-properties" xmlns:vt="http://schemas.openxmlformats.org/officeDocument/2006/docPropsVTypes">
  <Template>Normal</Template>
  <TotalTime>5</TotalTime>
  <Pages>1</Pages>
  <Words>235</Words>
  <Characters>1749</Characters>
  <Application>Microsoft Office Word</Application>
  <DocSecurity>0</DocSecurity>
  <Lines>43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2024-07-08T20:03:00Z</dcterms:created>
  <dcterms:modified xsi:type="dcterms:W3CDTF">2024-07-08T20:08:00Z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33c36e63-8886-4685-b1f5-77bb2370a52f</vt:lpwstr>
  </property>
  <property fmtid="{D5CDD505-2E9C-101B-9397-08002B2CF9AE}" pid="3" name="ContentTypeId">
    <vt:lpwstr>0x01010098E53DC68727E640B32ADE3C3A58E88F</vt:lpwstr>
  </property>
</Properties>
</file>